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jc w:val="center"/>
        <w:rPr>
          <w:rFonts w:hint="eastAsia" w:ascii="黑体" w:hAnsi="黑体" w:eastAsia="黑体" w:cs="黑体"/>
          <w:sz w:val="48"/>
          <w:szCs w:val="48"/>
        </w:rPr>
      </w:pPr>
      <w:r>
        <w:rPr>
          <w:rFonts w:hint="eastAsia" w:ascii="黑体" w:hAnsi="黑体" w:eastAsia="黑体" w:cs="黑体"/>
          <w:sz w:val="48"/>
          <w:szCs w:val="48"/>
          <w:lang w:eastAsia="zh-CN"/>
        </w:rPr>
        <w:t>自流井区中医院综合布线</w:t>
      </w:r>
      <w:r>
        <w:rPr>
          <w:rFonts w:hint="eastAsia" w:ascii="黑体" w:hAnsi="黑体" w:eastAsia="黑体" w:cs="黑体"/>
          <w:sz w:val="48"/>
          <w:szCs w:val="48"/>
        </w:rPr>
        <w:br w:type="textWrapping"/>
      </w:r>
      <w:r>
        <w:rPr>
          <w:rFonts w:hint="eastAsia" w:ascii="黑体" w:hAnsi="黑体" w:eastAsia="黑体" w:cs="黑体"/>
          <w:sz w:val="48"/>
          <w:szCs w:val="48"/>
        </w:rPr>
        <w:t>配件的官网链接或二维码图形清单</w:t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 w:ascii="仿宋" w:hAnsi="仿宋" w:eastAsia="仿宋" w:cs="仿宋"/>
          <w:color w:val="auto"/>
          <w:szCs w:val="28"/>
          <w:u w:val="none"/>
          <w:lang w:val="en-US" w:eastAsia="zh-CN"/>
        </w:rPr>
        <w:br w:type="textWrapping"/>
      </w:r>
      <w:r>
        <w:rPr>
          <w:rFonts w:hint="eastAsia" w:ascii="仿宋" w:hAnsi="仿宋" w:eastAsia="仿宋" w:cs="仿宋"/>
          <w:b/>
          <w:bCs/>
          <w:color w:val="auto"/>
          <w:szCs w:val="28"/>
          <w:u w:val="none"/>
          <w:lang w:val="en-US" w:eastAsia="zh-CN"/>
        </w:rPr>
        <w:t>报名公司名称(公章)：</w:t>
      </w:r>
      <w:r>
        <w:rPr>
          <w:rFonts w:hint="eastAsia" w:ascii="仿宋" w:hAnsi="仿宋" w:eastAsia="仿宋" w:cs="仿宋"/>
          <w:color w:val="auto"/>
          <w:szCs w:val="28"/>
          <w:u w:val="none"/>
          <w:lang w:val="en-US" w:eastAsia="zh-CN"/>
        </w:rPr>
        <w:t xml:space="preserve">                  </w:t>
      </w:r>
      <w:r>
        <w:rPr>
          <w:rFonts w:hint="eastAsia" w:ascii="仿宋" w:hAnsi="仿宋" w:eastAsia="仿宋" w:cs="仿宋"/>
          <w:b/>
          <w:bCs/>
          <w:color w:val="auto"/>
          <w:szCs w:val="28"/>
          <w:u w:val="none"/>
          <w:lang w:val="en-US" w:eastAsia="zh-CN"/>
        </w:rPr>
        <w:t>日期：</w:t>
      </w:r>
      <w:r>
        <w:rPr>
          <w:rFonts w:hint="eastAsia" w:ascii="仿宋" w:hAnsi="仿宋" w:eastAsia="仿宋" w:cs="仿宋"/>
          <w:color w:val="auto"/>
          <w:szCs w:val="28"/>
          <w:u w:val="none"/>
          <w:lang w:val="en-US" w:eastAsia="zh-CN"/>
        </w:rPr>
        <w:t>2024年8月5日</w:t>
      </w:r>
      <w:r>
        <w:rPr>
          <w:rFonts w:hint="eastAsia" w:ascii="仿宋" w:hAnsi="仿宋" w:eastAsia="仿宋" w:cs="仿宋"/>
          <w:color w:val="auto"/>
          <w:szCs w:val="28"/>
          <w:u w:val="none"/>
          <w:lang w:val="en-US" w:eastAsia="zh-CN"/>
        </w:rPr>
        <w:br w:type="textWrapping"/>
      </w:r>
    </w:p>
    <w:tbl>
      <w:tblPr>
        <w:tblStyle w:val="4"/>
        <w:tblW w:w="8445" w:type="dxa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45"/>
        <w:gridCol w:w="777"/>
        <w:gridCol w:w="4683"/>
        <w:gridCol w:w="2340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名称</w:t>
            </w:r>
          </w:p>
        </w:tc>
        <w:tc>
          <w:tcPr>
            <w:tcW w:w="4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参数</w:t>
            </w:r>
          </w:p>
        </w:tc>
        <w:tc>
          <w:tcPr>
            <w:tcW w:w="2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验收要求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</w:t>
            </w:r>
          </w:p>
        </w:tc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CPU</w:t>
            </w:r>
          </w:p>
        </w:tc>
        <w:tc>
          <w:tcPr>
            <w:tcW w:w="4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Intel，主频≥3.6Ghz，单核睿频≥4.0Ghz，全核睿频≥3.8Ghz，核心数量≥4核，线程数量≥4线程，带核心显卡，CPU散片，保修期3年</w:t>
            </w:r>
          </w:p>
        </w:tc>
        <w:tc>
          <w:tcPr>
            <w:tcW w:w="2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1、官网参数对比。</w:t>
            </w:r>
            <w:r>
              <w:rPr>
                <w:rFonts w:hint="eastAsia" w:ascii="宋体" w:hAnsi="宋体" w:eastAsia="宋体" w:cs="宋体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2、现场按照招标文件的产品参数进行验收。</w:t>
            </w:r>
          </w:p>
        </w:tc>
      </w:tr>
    </w:tbl>
    <w:p>
      <w:pPr>
        <w:bidi w:val="0"/>
        <w:rPr>
          <w:rFonts w:hint="eastAsia"/>
        </w:rPr>
      </w:pPr>
      <w:r>
        <w:rPr>
          <w:rFonts w:hint="eastAsia"/>
          <w:lang w:val="en-US" w:eastAsia="zh-CN"/>
        </w:rPr>
        <w:br w:type="textWrapping"/>
      </w:r>
      <w:r>
        <w:rPr>
          <w:rFonts w:hint="eastAsia"/>
          <w:lang w:val="en-US" w:eastAsia="zh-CN"/>
        </w:rPr>
        <w:t>品牌：Intel                       型号：i3 10100</w:t>
      </w:r>
      <w:r>
        <w:rPr>
          <w:rFonts w:hint="eastAsia"/>
          <w:lang w:val="en-US" w:eastAsia="zh-CN"/>
        </w:rPr>
        <w:br w:type="textWrapping"/>
      </w:r>
      <w:r>
        <w:rPr>
          <w:rFonts w:hint="eastAsia"/>
          <w:lang w:val="en-US" w:eastAsia="zh-CN"/>
        </w:rPr>
        <w:br w:type="textWrapping"/>
      </w:r>
      <w:r>
        <w:rPr>
          <w:rFonts w:hint="eastAsia"/>
          <w:lang w:val="en-US" w:eastAsia="zh-CN"/>
        </w:rPr>
        <w:t>Intel：</w:t>
      </w:r>
      <w:r>
        <w:rPr>
          <w:rFonts w:hint="eastAsia"/>
          <w:lang w:val="en-US" w:eastAsia="zh-CN"/>
        </w:rPr>
        <w:fldChar w:fldCharType="begin"/>
      </w:r>
      <w:r>
        <w:rPr>
          <w:rFonts w:hint="eastAsia"/>
          <w:lang w:val="en-US" w:eastAsia="zh-CN"/>
        </w:rPr>
        <w:instrText xml:space="preserve"> HYPERLINK "http://www.intel.cn" </w:instrText>
      </w:r>
      <w:r>
        <w:rPr>
          <w:rFonts w:hint="eastAsia"/>
          <w:lang w:val="en-US" w:eastAsia="zh-CN"/>
        </w:rPr>
        <w:fldChar w:fldCharType="separate"/>
      </w:r>
      <w:r>
        <w:rPr>
          <w:rStyle w:val="7"/>
          <w:rFonts w:hint="eastAsia" w:ascii="仿宋" w:hAnsi="仿宋" w:eastAsia="仿宋" w:cs="仿宋"/>
          <w:szCs w:val="28"/>
          <w:lang w:val="en-US" w:eastAsia="zh-CN"/>
        </w:rPr>
        <w:t>www.intel.cn</w:t>
      </w:r>
      <w:r>
        <w:rPr>
          <w:rStyle w:val="7"/>
          <w:rFonts w:hint="eastAsia" w:ascii="仿宋" w:hAnsi="仿宋" w:eastAsia="仿宋" w:cs="仿宋"/>
          <w:szCs w:val="28"/>
          <w:lang w:val="en-US" w:eastAsia="zh-CN"/>
        </w:rPr>
        <w:br w:type="textWrapping"/>
      </w:r>
      <w:r>
        <w:rPr>
          <w:rFonts w:hint="eastAsia"/>
          <w:lang w:val="en-US" w:eastAsia="zh-CN"/>
        </w:rPr>
        <w:fldChar w:fldCharType="end"/>
      </w:r>
      <w:r>
        <w:rPr>
          <w:rFonts w:hint="eastAsia"/>
          <w:lang w:val="en-US" w:eastAsia="zh-CN"/>
        </w:rPr>
        <w:br w:type="textWrapping"/>
      </w:r>
      <w:r>
        <w:rPr>
          <w:rFonts w:hint="eastAsia"/>
          <w:lang w:eastAsia="zh-CN"/>
        </w:rPr>
        <w:t>产品参数：</w:t>
      </w:r>
      <w:r>
        <w:rPr>
          <w:rFonts w:hint="eastAsia"/>
          <w:lang w:eastAsia="zh-CN"/>
        </w:rPr>
        <w:br w:type="textWrapping"/>
      </w:r>
      <w:r>
        <w:rPr>
          <w:rFonts w:hint="eastAsia"/>
          <w:lang w:eastAsia="zh-CN"/>
        </w:rPr>
        <w:fldChar w:fldCharType="begin"/>
      </w:r>
      <w:r>
        <w:rPr>
          <w:rFonts w:hint="eastAsia"/>
          <w:lang w:eastAsia="zh-CN"/>
        </w:rPr>
        <w:instrText xml:space="preserve"> HYPERLINK "https://www.intel.cn/content/www/cn/zh/products/sku/199283/intel-core-i310100-processor-6m-cache-up-to-4-30-ghz/specifications.html" </w:instrText>
      </w:r>
      <w:r>
        <w:rPr>
          <w:rFonts w:hint="eastAsia"/>
          <w:lang w:eastAsia="zh-CN"/>
        </w:rPr>
        <w:fldChar w:fldCharType="separate"/>
      </w:r>
      <w:r>
        <w:rPr>
          <w:rStyle w:val="7"/>
          <w:rFonts w:hint="eastAsia"/>
          <w:lang w:eastAsia="zh-CN"/>
        </w:rPr>
        <w:t>https://www.intel.cn/content/www/cn/zh/products/sku/199283/intel-core-i310100-processor-6m-cache-up-to-4-30-ghz/specifications.html</w:t>
      </w:r>
      <w:r>
        <w:rPr>
          <w:rStyle w:val="7"/>
          <w:rFonts w:hint="eastAsia"/>
          <w:lang w:eastAsia="zh-CN"/>
        </w:rPr>
        <w:br w:type="textWrapping"/>
      </w:r>
      <w:r>
        <w:rPr>
          <w:rFonts w:hint="eastAsia"/>
          <w:lang w:eastAsia="zh-CN"/>
        </w:rPr>
        <w:fldChar w:fldCharType="end"/>
      </w:r>
      <w:r>
        <w:rPr>
          <w:rFonts w:hint="eastAsia"/>
        </w:rPr>
        <w:br w:type="textWrapping"/>
      </w:r>
      <w:r>
        <w:drawing>
          <wp:inline distT="0" distB="0" distL="114300" distR="114300">
            <wp:extent cx="2456815" cy="2485390"/>
            <wp:effectExtent l="0" t="0" r="635" b="10160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456815" cy="2485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br w:type="textWrapping"/>
      </w:r>
      <w:r>
        <w:br w:type="textWrapping"/>
      </w:r>
      <w:r>
        <w:br w:type="textWrapping"/>
      </w:r>
      <w:r>
        <w:br w:type="textWrapping"/>
      </w:r>
      <w:r>
        <w:br w:type="textWrapping"/>
      </w:r>
      <w:r>
        <w:br w:type="textWrapping"/>
      </w:r>
      <w:r>
        <w:br w:type="textWrapping"/>
      </w:r>
      <w:r>
        <w:br w:type="textWrapping"/>
      </w:r>
      <w:r>
        <w:br w:type="textWrapping"/>
      </w:r>
      <w:r>
        <w:br w:type="textWrapping"/>
      </w:r>
      <w:r>
        <w:br w:type="textWrapping"/>
      </w:r>
    </w:p>
    <w:tbl>
      <w:tblPr>
        <w:tblStyle w:val="4"/>
        <w:tblW w:w="8445" w:type="dxa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45"/>
        <w:gridCol w:w="1161"/>
        <w:gridCol w:w="4550"/>
        <w:gridCol w:w="2089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1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名称</w:t>
            </w: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参数</w:t>
            </w:r>
          </w:p>
        </w:tc>
        <w:tc>
          <w:tcPr>
            <w:tcW w:w="2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验收要求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</w:t>
            </w:r>
          </w:p>
        </w:tc>
        <w:tc>
          <w:tcPr>
            <w:tcW w:w="1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机械硬盘-SAS接口</w:t>
            </w: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容量≥3TB，SAS接口，缓存≥128MB，尺寸3.5寸，转速≥7200转，MTBF(平均无故障时间)≥2000000小时，SAS接口速度≥6Gb/s,最大值持续数据传输率≥175MB/s，保修期3年</w:t>
            </w:r>
          </w:p>
        </w:tc>
        <w:tc>
          <w:tcPr>
            <w:tcW w:w="2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1、官网参数对比。</w:t>
            </w:r>
            <w:r>
              <w:rPr>
                <w:rFonts w:hint="eastAsia" w:ascii="宋体" w:hAnsi="宋体" w:eastAsia="宋体" w:cs="宋体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2、现场按照招标文件的产品参数进行验收。</w:t>
            </w:r>
          </w:p>
        </w:tc>
      </w:tr>
    </w:tbl>
    <w:p>
      <w:pPr>
        <w:bidi w:val="0"/>
        <w:rPr>
          <w:rFonts w:hint="eastAsia"/>
          <w:lang w:eastAsia="zh-CN"/>
        </w:rPr>
      </w:pPr>
      <w:r>
        <w:rPr>
          <w:rFonts w:hint="eastAsia"/>
          <w:lang w:val="en-US" w:eastAsia="zh-CN"/>
        </w:rPr>
        <w:br w:type="textWrapping"/>
      </w:r>
      <w:r>
        <w:rPr>
          <w:rFonts w:hint="eastAsia"/>
          <w:lang w:val="en-US" w:eastAsia="zh-CN"/>
        </w:rPr>
        <w:t>品牌：</w:t>
      </w:r>
      <w:r>
        <w:rPr>
          <w:rFonts w:hint="eastAsia"/>
          <w:lang w:eastAsia="zh-CN"/>
        </w:rPr>
        <w:t>希捷</w:t>
      </w:r>
      <w:r>
        <w:rPr>
          <w:rFonts w:hint="eastAsia"/>
          <w:lang w:val="en-US" w:eastAsia="zh-CN"/>
        </w:rPr>
        <w:t xml:space="preserve">                       型号：ST6000VX009</w:t>
      </w:r>
      <w:r>
        <w:rPr>
          <w:rFonts w:hint="eastAsia"/>
          <w:lang w:val="en-US" w:eastAsia="zh-CN"/>
        </w:rPr>
        <w:br w:type="textWrapping"/>
      </w:r>
      <w:r>
        <w:rPr>
          <w:rFonts w:hint="eastAsia"/>
          <w:lang w:val="en-US" w:eastAsia="zh-CN"/>
        </w:rPr>
        <w:br w:type="textWrapping"/>
      </w:r>
      <w:r>
        <w:rPr>
          <w:rFonts w:hint="eastAsia"/>
          <w:lang w:eastAsia="zh-CN"/>
        </w:rPr>
        <w:t>希捷：</w:t>
      </w:r>
      <w:r>
        <w:rPr>
          <w:rFonts w:hint="eastAsia"/>
          <w:lang w:eastAsia="zh-CN"/>
        </w:rPr>
        <w:fldChar w:fldCharType="begin"/>
      </w:r>
      <w:r>
        <w:rPr>
          <w:rFonts w:hint="eastAsia"/>
          <w:lang w:eastAsia="zh-CN"/>
        </w:rPr>
        <w:instrText xml:space="preserve"> HYPERLINK "http://www.seagate.com" </w:instrText>
      </w:r>
      <w:r>
        <w:rPr>
          <w:rFonts w:hint="eastAsia"/>
          <w:lang w:eastAsia="zh-CN"/>
        </w:rPr>
        <w:fldChar w:fldCharType="separate"/>
      </w:r>
      <w:r>
        <w:rPr>
          <w:rStyle w:val="7"/>
          <w:rFonts w:hint="eastAsia" w:ascii="仿宋" w:hAnsi="仿宋" w:eastAsia="仿宋" w:cs="仿宋"/>
          <w:szCs w:val="28"/>
          <w:lang w:eastAsia="zh-CN"/>
        </w:rPr>
        <w:t>www.seagate.com</w:t>
      </w:r>
      <w:r>
        <w:rPr>
          <w:rStyle w:val="7"/>
          <w:rFonts w:hint="eastAsia" w:ascii="仿宋" w:hAnsi="仿宋" w:eastAsia="仿宋" w:cs="仿宋"/>
          <w:szCs w:val="28"/>
          <w:lang w:eastAsia="zh-CN"/>
        </w:rPr>
        <w:br w:type="textWrapping"/>
      </w:r>
      <w:r>
        <w:rPr>
          <w:rFonts w:hint="eastAsia"/>
          <w:lang w:eastAsia="zh-CN"/>
        </w:rPr>
        <w:fldChar w:fldCharType="end"/>
      </w:r>
    </w:p>
    <w:p>
      <w:pPr>
        <w:bidi w:val="0"/>
        <w:rPr>
          <w:rFonts w:hint="eastAsia"/>
          <w:lang w:eastAsia="zh-CN"/>
        </w:rPr>
      </w:pPr>
      <w:r>
        <w:rPr>
          <w:rFonts w:hint="eastAsia"/>
          <w:lang w:eastAsia="zh-CN"/>
        </w:rPr>
        <w:t>产品参数：</w:t>
      </w:r>
      <w:r>
        <w:rPr>
          <w:rFonts w:hint="eastAsia"/>
          <w:lang w:eastAsia="zh-CN"/>
        </w:rPr>
        <w:br w:type="textWrapping"/>
      </w:r>
      <w:r>
        <w:rPr>
          <w:rFonts w:hint="eastAsia"/>
          <w:lang w:eastAsia="zh-CN"/>
        </w:rPr>
        <w:fldChar w:fldCharType="begin"/>
      </w:r>
      <w:r>
        <w:rPr>
          <w:rFonts w:hint="eastAsia"/>
          <w:lang w:eastAsia="zh-CN"/>
        </w:rPr>
        <w:instrText xml:space="preserve"> HYPERLINK "https://www.seagate.com/cn/zh/products/video-analytics/skyhawk-hard-drive/" </w:instrText>
      </w:r>
      <w:r>
        <w:rPr>
          <w:rFonts w:hint="eastAsia"/>
          <w:lang w:eastAsia="zh-CN"/>
        </w:rPr>
        <w:fldChar w:fldCharType="separate"/>
      </w:r>
      <w:r>
        <w:rPr>
          <w:rStyle w:val="7"/>
          <w:rFonts w:hint="eastAsia"/>
          <w:lang w:eastAsia="zh-CN"/>
        </w:rPr>
        <w:t>https://www.seagate.com/cn/zh/products/video-analytics/skyhawk-hard-drive/</w:t>
      </w:r>
      <w:r>
        <w:rPr>
          <w:rFonts w:hint="eastAsia"/>
          <w:lang w:eastAsia="zh-CN"/>
        </w:rPr>
        <w:fldChar w:fldCharType="end"/>
      </w:r>
    </w:p>
    <w:p>
      <w:pPr>
        <w:bidi w:val="0"/>
        <w:rPr>
          <w:rStyle w:val="7"/>
          <w:rFonts w:hint="eastAsia"/>
          <w:lang w:eastAsia="zh-CN"/>
        </w:rPr>
      </w:pPr>
      <w:r>
        <w:rPr>
          <w:rFonts w:hint="eastAsia"/>
          <w:lang w:eastAsia="zh-CN"/>
        </w:rPr>
        <w:br w:type="textWrapping"/>
      </w:r>
      <w:r>
        <w:rPr>
          <w:rFonts w:hint="eastAsia"/>
          <w:lang w:eastAsia="zh-CN"/>
        </w:rPr>
        <w:fldChar w:fldCharType="begin"/>
      </w:r>
      <w:r>
        <w:rPr>
          <w:rFonts w:hint="eastAsia"/>
          <w:lang w:eastAsia="zh-CN"/>
        </w:rPr>
        <w:instrText xml:space="preserve"> HYPERLINK "https://www.intel.cn/content/www/cn/zh/products/sku/199283/intel-core-i310100-processor-6m-cache-up-to-4-30-ghz/specifications.html" </w:instrText>
      </w:r>
      <w:r>
        <w:rPr>
          <w:rFonts w:hint="eastAsia"/>
          <w:lang w:eastAsia="zh-CN"/>
        </w:rPr>
        <w:fldChar w:fldCharType="separate"/>
      </w:r>
      <w:r>
        <w:rPr>
          <w:rStyle w:val="7"/>
          <w:rFonts w:hint="eastAsia"/>
          <w:lang w:eastAsia="zh-CN"/>
        </w:rPr>
        <w:t>https://www.seagate.com/content/dam/seagate/zh_cn/content-fragments/products/datasheets/skyhawk-ai-hm-china/skyhawk-3-5-hdd-china-DS2118-2-2304-China-zh_CN.pdf</w:t>
      </w:r>
    </w:p>
    <w:p>
      <w:pPr>
        <w:bidi w:val="0"/>
        <w:rPr>
          <w:rFonts w:hint="eastAsia"/>
        </w:rPr>
      </w:pPr>
      <w:r>
        <w:rPr>
          <w:rStyle w:val="7"/>
          <w:rFonts w:hint="eastAsia"/>
          <w:lang w:eastAsia="zh-CN"/>
        </w:rPr>
        <w:br w:type="textWrapping"/>
      </w:r>
      <w:r>
        <w:rPr>
          <w:rFonts w:hint="eastAsia"/>
          <w:lang w:eastAsia="zh-CN"/>
        </w:rPr>
        <w:fldChar w:fldCharType="end"/>
      </w:r>
      <w:r>
        <w:drawing>
          <wp:inline distT="0" distB="0" distL="114300" distR="114300">
            <wp:extent cx="3094990" cy="3129915"/>
            <wp:effectExtent l="0" t="0" r="10160" b="13335"/>
            <wp:docPr id="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094990" cy="3129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br w:type="textWrapping"/>
      </w:r>
      <w:r>
        <w:rPr>
          <w:rFonts w:hint="eastAsia"/>
        </w:rPr>
        <w:br w:type="textWrapping"/>
      </w:r>
      <w:r>
        <w:rPr>
          <w:rFonts w:hint="eastAsia"/>
        </w:rPr>
        <w:br w:type="textWrapping"/>
      </w:r>
    </w:p>
    <w:p>
      <w:pPr>
        <w:bidi w:val="0"/>
        <w:rPr>
          <w:rFonts w:hint="eastAsia"/>
        </w:rPr>
      </w:pPr>
      <w:r>
        <w:rPr>
          <w:rFonts w:hint="eastAsia"/>
        </w:rPr>
        <w:br w:type="textWrapping"/>
      </w:r>
      <w:r>
        <w:rPr>
          <w:rFonts w:hint="eastAsia"/>
        </w:rPr>
        <w:br w:type="textWrapping"/>
      </w:r>
      <w:r>
        <w:rPr>
          <w:rFonts w:hint="eastAsia"/>
        </w:rPr>
        <w:br w:type="textWrapping"/>
      </w:r>
      <w:r>
        <w:rPr>
          <w:rFonts w:hint="eastAsia"/>
        </w:rPr>
        <w:br w:type="textWrapping"/>
      </w:r>
      <w:r>
        <w:rPr>
          <w:rFonts w:hint="eastAsia"/>
        </w:rPr>
        <w:br w:type="textWrapping"/>
      </w:r>
      <w:r>
        <w:rPr>
          <w:rFonts w:hint="eastAsia"/>
        </w:rPr>
        <w:br w:type="textWrapping"/>
      </w:r>
      <w:r>
        <w:rPr>
          <w:rFonts w:hint="eastAsia"/>
        </w:rPr>
        <w:br w:type="textWrapping"/>
      </w:r>
    </w:p>
    <w:tbl>
      <w:tblPr>
        <w:tblStyle w:val="4"/>
        <w:tblW w:w="8445" w:type="dxa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45"/>
        <w:gridCol w:w="2070"/>
        <w:gridCol w:w="3390"/>
        <w:gridCol w:w="234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名称</w:t>
            </w:r>
          </w:p>
        </w:tc>
        <w:tc>
          <w:tcPr>
            <w:tcW w:w="3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参数</w:t>
            </w:r>
          </w:p>
        </w:tc>
        <w:tc>
          <w:tcPr>
            <w:tcW w:w="2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验收要求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</w:t>
            </w: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机械硬盘-SATA</w:t>
            </w:r>
          </w:p>
        </w:tc>
        <w:tc>
          <w:tcPr>
            <w:tcW w:w="3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容量≥4TB，SATA接口，缓存≥128MB，尺寸3.5寸，转速7200转，MTBF(平均无故障时间)≥2000000小时，SATA接口速度≥6Gb/s，最大值持续数据传输率≥215MB/s，保修期3年</w:t>
            </w:r>
          </w:p>
        </w:tc>
        <w:tc>
          <w:tcPr>
            <w:tcW w:w="2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1、官网参数对比。</w:t>
            </w:r>
            <w:r>
              <w:rPr>
                <w:rFonts w:hint="eastAsia" w:ascii="宋体" w:hAnsi="宋体" w:eastAsia="宋体" w:cs="宋体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2、现场按照招标文件的产品参数进行验收。</w:t>
            </w:r>
          </w:p>
        </w:tc>
      </w:tr>
    </w:tbl>
    <w:p>
      <w:pPr>
        <w:bidi w:val="0"/>
        <w:rPr>
          <w:rFonts w:hint="eastAsia"/>
          <w:lang w:eastAsia="zh-CN"/>
        </w:rPr>
      </w:pPr>
      <w:r>
        <w:rPr>
          <w:rFonts w:hint="eastAsia"/>
        </w:rPr>
        <w:br w:type="textWrapping"/>
      </w:r>
      <w:r>
        <w:rPr>
          <w:rFonts w:hint="eastAsia"/>
          <w:lang w:val="en-US" w:eastAsia="zh-CN"/>
        </w:rPr>
        <w:t>品牌：华为                          型号：WK-25G</w:t>
      </w:r>
      <w:r>
        <w:rPr>
          <w:rFonts w:hint="eastAsia"/>
          <w:lang w:val="en-US" w:eastAsia="zh-CN"/>
        </w:rPr>
        <w:br w:type="textWrapping"/>
      </w:r>
      <w:r>
        <w:rPr>
          <w:rFonts w:hint="eastAsia"/>
          <w:lang w:val="en-US" w:eastAsia="zh-CN"/>
        </w:rPr>
        <w:br w:type="textWrapping"/>
      </w:r>
      <w:r>
        <w:rPr>
          <w:rFonts w:hint="eastAsia"/>
          <w:lang w:val="en-US" w:eastAsia="zh-CN"/>
        </w:rPr>
        <w:t>华为：www.huawei.com</w:t>
      </w:r>
      <w:r>
        <w:rPr>
          <w:rFonts w:hint="eastAsia"/>
        </w:rPr>
        <w:br w:type="textWrapping"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HYPERLINK "https://e.huawei.com/cn/material/networking/campus-network/campusswitch/1edf6c3529614b22a26e7968b3f86136" </w:instrText>
      </w:r>
      <w:r>
        <w:rPr>
          <w:rFonts w:hint="eastAsia"/>
        </w:rPr>
        <w:fldChar w:fldCharType="separate"/>
      </w:r>
      <w:r>
        <w:rPr>
          <w:rStyle w:val="7"/>
          <w:rFonts w:hint="eastAsia"/>
        </w:rPr>
        <w:t>https://e.huawei.com/cn/material/networking/campus-network/campusswitch/1edf6c3529614b22a26e7968b3f86136</w:t>
      </w:r>
      <w:r>
        <w:rPr>
          <w:rFonts w:hint="eastAsia"/>
        </w:rPr>
        <w:fldChar w:fldCharType="end"/>
      </w:r>
    </w:p>
    <w:p>
      <w:pPr>
        <w:bidi w:val="0"/>
        <w:rPr>
          <w:rFonts w:hint="eastAsia"/>
        </w:rPr>
      </w:pPr>
    </w:p>
    <w:p>
      <w:pPr>
        <w:bidi w:val="0"/>
        <w:rPr>
          <w:rFonts w:hint="eastAsia"/>
        </w:rPr>
      </w:pPr>
      <w:r>
        <w:drawing>
          <wp:inline distT="0" distB="0" distL="114300" distR="114300">
            <wp:extent cx="2609850" cy="2638425"/>
            <wp:effectExtent l="0" t="0" r="0" b="9525"/>
            <wp:docPr id="5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609850" cy="263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bidi w:val="0"/>
        <w:rPr>
          <w:rFonts w:hint="eastAsia"/>
        </w:rPr>
      </w:pPr>
    </w:p>
    <w:p>
      <w:pPr>
        <w:bidi w:val="0"/>
        <w:rPr>
          <w:rFonts w:hint="eastAsia"/>
        </w:rPr>
      </w:pPr>
      <w:r>
        <w:rPr>
          <w:rFonts w:hint="eastAsia"/>
        </w:rPr>
        <w:br w:type="textWrapping"/>
      </w:r>
      <w:r>
        <w:rPr>
          <w:rFonts w:hint="eastAsia"/>
        </w:rPr>
        <w:br w:type="textWrapping"/>
      </w:r>
      <w:r>
        <w:rPr>
          <w:rFonts w:hint="eastAsia"/>
        </w:rPr>
        <w:br w:type="textWrapping"/>
      </w:r>
      <w:r>
        <w:rPr>
          <w:rFonts w:hint="eastAsia"/>
        </w:rPr>
        <w:br w:type="textWrapping"/>
      </w:r>
      <w:r>
        <w:rPr>
          <w:rFonts w:hint="eastAsia"/>
        </w:rPr>
        <w:br w:type="textWrapping"/>
      </w:r>
      <w:r>
        <w:rPr>
          <w:rFonts w:hint="eastAsia"/>
        </w:rPr>
        <w:br w:type="textWrapping"/>
      </w:r>
      <w:r>
        <w:rPr>
          <w:rFonts w:hint="eastAsia"/>
        </w:rPr>
        <w:br w:type="textWrapping"/>
      </w:r>
      <w:r>
        <w:rPr>
          <w:rFonts w:hint="eastAsia"/>
        </w:rPr>
        <w:br w:type="textWrapping"/>
      </w:r>
      <w:r>
        <w:rPr>
          <w:rFonts w:hint="eastAsia"/>
        </w:rPr>
        <w:br w:type="textWrapping"/>
      </w:r>
      <w:r>
        <w:rPr>
          <w:rFonts w:hint="eastAsia"/>
        </w:rPr>
        <w:br w:type="textWrapping"/>
      </w:r>
      <w:r>
        <w:rPr>
          <w:rFonts w:hint="eastAsia"/>
        </w:rPr>
        <w:br w:type="textWrapping"/>
      </w:r>
      <w:r>
        <w:rPr>
          <w:rFonts w:hint="eastAsia"/>
        </w:rPr>
        <w:br w:type="textWrapping"/>
      </w:r>
      <w:r>
        <w:rPr>
          <w:rFonts w:hint="eastAsia"/>
        </w:rPr>
        <w:br w:type="textWrapping"/>
      </w:r>
      <w:r>
        <w:rPr>
          <w:rFonts w:hint="eastAsia"/>
        </w:rPr>
        <w:br w:type="textWrapping"/>
      </w:r>
    </w:p>
    <w:tbl>
      <w:tblPr>
        <w:tblStyle w:val="4"/>
        <w:tblW w:w="8445" w:type="dxa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45"/>
        <w:gridCol w:w="2070"/>
        <w:gridCol w:w="3390"/>
        <w:gridCol w:w="234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名称</w:t>
            </w:r>
          </w:p>
        </w:tc>
        <w:tc>
          <w:tcPr>
            <w:tcW w:w="3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参数</w:t>
            </w:r>
          </w:p>
        </w:tc>
        <w:tc>
          <w:tcPr>
            <w:tcW w:w="2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验收要求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</w:t>
            </w: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1000M的PCI-E网卡</w:t>
            </w:r>
          </w:p>
        </w:tc>
        <w:tc>
          <w:tcPr>
            <w:tcW w:w="3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全千兆有线，PCI-E网卡，台式机RJ45网络接口转换器，10/100/1000Mbps自适应PCI Express接口，支持Windows7、Windows10操作系统，支持网络唤醒功能</w:t>
            </w:r>
          </w:p>
        </w:tc>
        <w:tc>
          <w:tcPr>
            <w:tcW w:w="2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1、官网参数对比。</w:t>
            </w:r>
            <w:r>
              <w:rPr>
                <w:rFonts w:hint="eastAsia" w:ascii="宋体" w:hAnsi="宋体" w:eastAsia="宋体" w:cs="宋体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2、现场按照招标文件的产品参数进行验收。</w:t>
            </w:r>
          </w:p>
        </w:tc>
      </w:tr>
    </w:tbl>
    <w:p>
      <w:pPr>
        <w:bidi w:val="0"/>
        <w:rPr>
          <w:rFonts w:hint="eastAsia"/>
        </w:rPr>
      </w:pPr>
      <w:r>
        <w:rPr>
          <w:rFonts w:hint="eastAsia"/>
        </w:rPr>
        <w:br w:type="textWrapping"/>
      </w:r>
      <w:r>
        <w:rPr>
          <w:rFonts w:hint="eastAsia"/>
          <w:lang w:val="en-US" w:eastAsia="zh-CN"/>
        </w:rPr>
        <w:t>品牌：华为                          型号：WK-25G</w:t>
      </w:r>
      <w:r>
        <w:rPr>
          <w:rFonts w:hint="eastAsia"/>
          <w:lang w:val="en-US" w:eastAsia="zh-CN"/>
        </w:rPr>
        <w:br w:type="textWrapping"/>
      </w:r>
      <w:r>
        <w:rPr>
          <w:rFonts w:hint="eastAsia"/>
          <w:lang w:val="en-US" w:eastAsia="zh-CN"/>
        </w:rPr>
        <w:br w:type="textWrapping"/>
      </w:r>
      <w:r>
        <w:rPr>
          <w:rFonts w:hint="eastAsia"/>
          <w:lang w:val="en-US" w:eastAsia="zh-CN"/>
        </w:rPr>
        <w:t>华为：www.huawei.com</w:t>
      </w:r>
      <w:r>
        <w:rPr>
          <w:rFonts w:hint="eastAsia"/>
        </w:rPr>
        <w:br w:type="textWrapping"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HYPERLINK "https://e.huawei.com/cn/material/networking/campus-network/campusswitch/1edf6c3529614b22a26e7968b3f86136" </w:instrText>
      </w:r>
      <w:r>
        <w:rPr>
          <w:rFonts w:hint="eastAsia"/>
        </w:rPr>
        <w:fldChar w:fldCharType="separate"/>
      </w:r>
      <w:r>
        <w:rPr>
          <w:rStyle w:val="7"/>
          <w:rFonts w:hint="eastAsia"/>
        </w:rPr>
        <w:t>https://e.huawei.com/cn/material/networking/campus-network/campusswitch/1edf6c3529614b22a26e7968b3f86136</w:t>
      </w:r>
      <w:r>
        <w:rPr>
          <w:rFonts w:hint="eastAsia"/>
        </w:rPr>
        <w:fldChar w:fldCharType="end"/>
      </w:r>
    </w:p>
    <w:p>
      <w:pPr>
        <w:bidi w:val="0"/>
        <w:rPr>
          <w:rFonts w:hint="eastAsia"/>
        </w:rPr>
      </w:pPr>
    </w:p>
    <w:p>
      <w:pPr>
        <w:bidi w:val="0"/>
        <w:rPr>
          <w:rFonts w:hint="eastAsia"/>
        </w:rPr>
      </w:pPr>
      <w:r>
        <w:drawing>
          <wp:inline distT="0" distB="0" distL="114300" distR="114300">
            <wp:extent cx="2609850" cy="2638425"/>
            <wp:effectExtent l="0" t="0" r="0" b="9525"/>
            <wp:docPr id="6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609850" cy="263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br w:type="textWrapping"/>
      </w:r>
      <w:r>
        <w:rPr>
          <w:rFonts w:hint="eastAsia"/>
        </w:rPr>
        <w:br w:type="textWrapping"/>
      </w:r>
      <w:r>
        <w:rPr>
          <w:rFonts w:hint="eastAsia"/>
        </w:rPr>
        <w:br w:type="textWrapping"/>
      </w:r>
      <w:r>
        <w:rPr>
          <w:rFonts w:hint="eastAsia"/>
        </w:rPr>
        <w:br w:type="textWrapping"/>
      </w:r>
      <w:r>
        <w:rPr>
          <w:rFonts w:hint="eastAsia"/>
        </w:rPr>
        <w:br w:type="textWrapping"/>
      </w:r>
      <w:r>
        <w:rPr>
          <w:rFonts w:hint="eastAsia"/>
        </w:rPr>
        <w:br w:type="textWrapping"/>
      </w:r>
      <w:r>
        <w:rPr>
          <w:rFonts w:hint="eastAsia"/>
        </w:rPr>
        <w:br w:type="textWrapping"/>
      </w:r>
      <w:r>
        <w:rPr>
          <w:rFonts w:hint="eastAsia"/>
        </w:rPr>
        <w:br w:type="textWrapping"/>
      </w:r>
    </w:p>
    <w:p>
      <w:pPr>
        <w:bidi w:val="0"/>
        <w:rPr>
          <w:rFonts w:hint="eastAsia"/>
        </w:rPr>
      </w:pPr>
    </w:p>
    <w:p>
      <w:pPr>
        <w:bidi w:val="0"/>
        <w:rPr>
          <w:rFonts w:hint="eastAsia"/>
        </w:rPr>
      </w:pPr>
    </w:p>
    <w:p>
      <w:pPr>
        <w:bidi w:val="0"/>
        <w:rPr>
          <w:rFonts w:hint="eastAsia"/>
        </w:rPr>
      </w:pPr>
    </w:p>
    <w:p>
      <w:pPr>
        <w:bidi w:val="0"/>
        <w:rPr>
          <w:rFonts w:hint="eastAsia"/>
        </w:rPr>
      </w:pPr>
      <w:r>
        <w:rPr>
          <w:rFonts w:hint="eastAsia"/>
        </w:rPr>
        <w:br w:type="textWrapping"/>
      </w:r>
      <w:r>
        <w:rPr>
          <w:rFonts w:hint="eastAsia"/>
        </w:rPr>
        <w:br w:type="textWrapping"/>
      </w:r>
      <w:r>
        <w:rPr>
          <w:rFonts w:hint="eastAsia"/>
        </w:rPr>
        <w:br w:type="textWrapping"/>
      </w:r>
      <w:r>
        <w:rPr>
          <w:rFonts w:hint="eastAsia"/>
        </w:rPr>
        <w:br w:type="textWrapping"/>
      </w:r>
    </w:p>
    <w:tbl>
      <w:tblPr>
        <w:tblStyle w:val="4"/>
        <w:tblW w:w="8445" w:type="dxa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45"/>
        <w:gridCol w:w="2070"/>
        <w:gridCol w:w="3390"/>
        <w:gridCol w:w="234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名称</w:t>
            </w:r>
          </w:p>
        </w:tc>
        <w:tc>
          <w:tcPr>
            <w:tcW w:w="3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参数</w:t>
            </w:r>
          </w:p>
        </w:tc>
        <w:tc>
          <w:tcPr>
            <w:tcW w:w="2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验收要求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2.5G的PCI-E网卡</w:t>
            </w:r>
          </w:p>
        </w:tc>
        <w:tc>
          <w:tcPr>
            <w:tcW w:w="3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支持10M/100M/1000M/2.5Gbps自适应，全双工/半双工自动协商，支持PCIe 2.1×1总线接口，支持Windows7/8/10/11、Windows Server、Linux等操作系统，支持网络唤醒功能，符合IEEE 802.3i、IEEE 802.3u、IEEE 802.3ab、IEEE 802.3bz、IEEE 802.3x，带速率指示灯，支持数据速率自动侦测</w:t>
            </w:r>
          </w:p>
        </w:tc>
        <w:tc>
          <w:tcPr>
            <w:tcW w:w="2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1、官网参数对比。</w:t>
            </w:r>
            <w:r>
              <w:rPr>
                <w:rFonts w:hint="eastAsia" w:ascii="宋体" w:hAnsi="宋体" w:eastAsia="宋体" w:cs="宋体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2、现场按照招标文件的产品参数进行验收。</w:t>
            </w:r>
          </w:p>
        </w:tc>
      </w:tr>
    </w:tbl>
    <w:p>
      <w:pPr>
        <w:bidi w:val="0"/>
        <w:rPr>
          <w:rFonts w:hint="eastAsia"/>
        </w:rPr>
      </w:pPr>
      <w:r>
        <w:rPr>
          <w:rFonts w:hint="eastAsia"/>
        </w:rPr>
        <w:br w:type="textWrapping"/>
      </w:r>
      <w:r>
        <w:rPr>
          <w:rFonts w:hint="eastAsia"/>
          <w:lang w:val="en-US" w:eastAsia="zh-CN"/>
        </w:rPr>
        <w:t>品牌：华为                          型号：WK-25G</w:t>
      </w:r>
      <w:r>
        <w:rPr>
          <w:rFonts w:hint="eastAsia"/>
          <w:lang w:val="en-US" w:eastAsia="zh-CN"/>
        </w:rPr>
        <w:br w:type="textWrapping"/>
      </w:r>
      <w:r>
        <w:rPr>
          <w:rFonts w:hint="eastAsia"/>
          <w:lang w:val="en-US" w:eastAsia="zh-CN"/>
        </w:rPr>
        <w:br w:type="textWrapping"/>
      </w:r>
      <w:r>
        <w:rPr>
          <w:rFonts w:hint="eastAsia"/>
          <w:lang w:val="en-US" w:eastAsia="zh-CN"/>
        </w:rPr>
        <w:t>华为：www.huawei.com</w:t>
      </w:r>
      <w:r>
        <w:rPr>
          <w:rFonts w:hint="eastAsia"/>
        </w:rPr>
        <w:br w:type="textWrapping"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HYPERLINK "https://e.huawei.com/cn/material/networking/campus-network/campusswitch/1edf6c3529614b22a26e7968b3f86136" </w:instrText>
      </w:r>
      <w:r>
        <w:rPr>
          <w:rFonts w:hint="eastAsia"/>
        </w:rPr>
        <w:fldChar w:fldCharType="separate"/>
      </w:r>
      <w:r>
        <w:rPr>
          <w:rStyle w:val="7"/>
          <w:rFonts w:hint="eastAsia"/>
        </w:rPr>
        <w:t>https://e.huawei.com/cn/material/networking/campus-network/campusswitch/1edf6c3529614b22a26e7968b3f86136</w:t>
      </w:r>
      <w:r>
        <w:rPr>
          <w:rFonts w:hint="eastAsia"/>
        </w:rPr>
        <w:fldChar w:fldCharType="end"/>
      </w:r>
    </w:p>
    <w:p>
      <w:pPr>
        <w:bidi w:val="0"/>
        <w:rPr>
          <w:rFonts w:hint="eastAsia"/>
        </w:rPr>
      </w:pPr>
    </w:p>
    <w:p>
      <w:pPr>
        <w:bidi w:val="0"/>
        <w:rPr>
          <w:rFonts w:hint="eastAsia"/>
        </w:rPr>
      </w:pPr>
      <w:r>
        <w:drawing>
          <wp:inline distT="0" distB="0" distL="114300" distR="114300">
            <wp:extent cx="2609850" cy="2638425"/>
            <wp:effectExtent l="0" t="0" r="0" b="9525"/>
            <wp:docPr id="7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609850" cy="263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br w:type="textWrapping"/>
      </w:r>
      <w:r>
        <w:rPr>
          <w:rFonts w:hint="eastAsia"/>
        </w:rPr>
        <w:br w:type="textWrapping"/>
      </w:r>
      <w:r>
        <w:rPr>
          <w:rFonts w:hint="eastAsia"/>
        </w:rPr>
        <w:br w:type="textWrapping"/>
      </w:r>
      <w:r>
        <w:rPr>
          <w:rFonts w:hint="eastAsia"/>
        </w:rPr>
        <w:br w:type="textWrapping"/>
      </w:r>
      <w:r>
        <w:rPr>
          <w:rFonts w:hint="eastAsia"/>
        </w:rPr>
        <w:br w:type="textWrapping"/>
      </w:r>
      <w:r>
        <w:rPr>
          <w:rFonts w:hint="eastAsia"/>
        </w:rPr>
        <w:br w:type="textWrapping"/>
      </w:r>
      <w:r>
        <w:rPr>
          <w:rFonts w:hint="eastAsia"/>
        </w:rPr>
        <w:br w:type="textWrapping"/>
      </w:r>
      <w:r>
        <w:rPr>
          <w:rFonts w:hint="eastAsia"/>
        </w:rPr>
        <w:br w:type="textWrapping"/>
      </w:r>
      <w:r>
        <w:rPr>
          <w:rFonts w:hint="eastAsia"/>
        </w:rPr>
        <w:br w:type="textWrapping"/>
      </w:r>
      <w:r>
        <w:rPr>
          <w:rFonts w:hint="eastAsia"/>
        </w:rPr>
        <w:br w:type="textWrapping"/>
      </w:r>
      <w:r>
        <w:rPr>
          <w:rFonts w:hint="eastAsia"/>
        </w:rPr>
        <w:br w:type="textWrapping"/>
      </w:r>
      <w:r>
        <w:rPr>
          <w:rFonts w:hint="eastAsia"/>
        </w:rPr>
        <w:br w:type="textWrapping"/>
      </w:r>
      <w:r>
        <w:rPr>
          <w:rFonts w:hint="eastAsia"/>
        </w:rPr>
        <w:br w:type="textWrapping"/>
      </w:r>
    </w:p>
    <w:tbl>
      <w:tblPr>
        <w:tblStyle w:val="4"/>
        <w:tblW w:w="8445" w:type="dxa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45"/>
        <w:gridCol w:w="2070"/>
        <w:gridCol w:w="3390"/>
        <w:gridCol w:w="234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名称</w:t>
            </w:r>
          </w:p>
        </w:tc>
        <w:tc>
          <w:tcPr>
            <w:tcW w:w="3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参数</w:t>
            </w:r>
          </w:p>
        </w:tc>
        <w:tc>
          <w:tcPr>
            <w:tcW w:w="2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验收要求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</w:t>
            </w: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万兆光模块-LC接口</w:t>
            </w:r>
          </w:p>
        </w:tc>
        <w:tc>
          <w:tcPr>
            <w:tcW w:w="3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采用可热插拔的SFP+封装，全双工光收发一体模块，符合SFP+ MSA、IEEE 802.3ae标准，速率高达10.3125Gbps，单模光纤传输，最远可达5KM，双纤LC光口，工作波长1310nm，内置数字诊断功能DDM，工作电压3.3V，支持标准IEEE 802.3ae，传输介质(单模光纤)，端口类型(双纤LC)</w:t>
            </w:r>
          </w:p>
        </w:tc>
        <w:tc>
          <w:tcPr>
            <w:tcW w:w="2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1、官网参数对比。</w:t>
            </w:r>
            <w:r>
              <w:rPr>
                <w:rFonts w:hint="eastAsia" w:ascii="宋体" w:hAnsi="宋体" w:eastAsia="宋体" w:cs="宋体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2、现场按照招标文件的产品参数进行验收。</w:t>
            </w:r>
          </w:p>
        </w:tc>
      </w:tr>
    </w:tbl>
    <w:p>
      <w:pPr>
        <w:bidi w:val="0"/>
        <w:rPr>
          <w:rFonts w:hint="eastAsia"/>
        </w:rPr>
      </w:pPr>
      <w:r>
        <w:rPr>
          <w:rFonts w:hint="eastAsia"/>
        </w:rPr>
        <w:br w:type="textWrapping"/>
      </w:r>
      <w:r>
        <w:rPr>
          <w:rFonts w:hint="eastAsia"/>
          <w:lang w:val="en-US" w:eastAsia="zh-CN"/>
        </w:rPr>
        <w:t>品牌：华为                          型号：WK-25G</w:t>
      </w:r>
      <w:r>
        <w:rPr>
          <w:rFonts w:hint="eastAsia"/>
          <w:lang w:val="en-US" w:eastAsia="zh-CN"/>
        </w:rPr>
        <w:br w:type="textWrapping"/>
      </w:r>
      <w:r>
        <w:rPr>
          <w:rFonts w:hint="eastAsia"/>
          <w:lang w:val="en-US" w:eastAsia="zh-CN"/>
        </w:rPr>
        <w:br w:type="textWrapping"/>
      </w:r>
      <w:r>
        <w:rPr>
          <w:rFonts w:hint="eastAsia"/>
          <w:lang w:val="en-US" w:eastAsia="zh-CN"/>
        </w:rPr>
        <w:t>华为：www.huawei.com</w:t>
      </w:r>
      <w:r>
        <w:rPr>
          <w:rFonts w:hint="eastAsia"/>
        </w:rPr>
        <w:br w:type="textWrapping"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HYPERLINK "https://e.huawei.com/cn/material/networking/campus-network/campusswitch/1edf6c3529614b22a26e7968b3f86136" </w:instrText>
      </w:r>
      <w:r>
        <w:rPr>
          <w:rFonts w:hint="eastAsia"/>
        </w:rPr>
        <w:fldChar w:fldCharType="separate"/>
      </w:r>
      <w:r>
        <w:rPr>
          <w:rStyle w:val="7"/>
          <w:rFonts w:hint="eastAsia"/>
        </w:rPr>
        <w:t>https://e.huawei.com/cn/material/networking/campus-network/campusswitch/1edf6c3529614b22a26e7968b3f86136</w:t>
      </w:r>
      <w:r>
        <w:rPr>
          <w:rFonts w:hint="eastAsia"/>
        </w:rPr>
        <w:fldChar w:fldCharType="end"/>
      </w:r>
    </w:p>
    <w:p>
      <w:pPr>
        <w:bidi w:val="0"/>
        <w:rPr>
          <w:rFonts w:hint="eastAsia"/>
        </w:rPr>
      </w:pPr>
    </w:p>
    <w:p>
      <w:pPr>
        <w:bidi w:val="0"/>
        <w:rPr>
          <w:rFonts w:hint="eastAsia"/>
        </w:rPr>
      </w:pPr>
    </w:p>
    <w:p>
      <w:pPr>
        <w:bidi w:val="0"/>
        <w:rPr>
          <w:rFonts w:hint="eastAsia"/>
        </w:rPr>
      </w:pPr>
      <w:r>
        <w:drawing>
          <wp:inline distT="0" distB="0" distL="114300" distR="114300">
            <wp:extent cx="2609850" cy="2638425"/>
            <wp:effectExtent l="0" t="0" r="0" b="9525"/>
            <wp:docPr id="8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609850" cy="263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br w:type="textWrapping"/>
      </w:r>
      <w:r>
        <w:rPr>
          <w:rFonts w:hint="eastAsia"/>
        </w:rPr>
        <w:br w:type="textWrapping"/>
      </w:r>
      <w:r>
        <w:rPr>
          <w:rFonts w:hint="eastAsia"/>
        </w:rPr>
        <w:br w:type="textWrapping"/>
      </w:r>
      <w:r>
        <w:rPr>
          <w:rFonts w:hint="eastAsia"/>
        </w:rPr>
        <w:br w:type="textWrapping"/>
      </w:r>
      <w:r>
        <w:rPr>
          <w:rFonts w:hint="eastAsia"/>
        </w:rPr>
        <w:br w:type="textWrapping"/>
      </w:r>
      <w:r>
        <w:rPr>
          <w:rFonts w:hint="eastAsia"/>
        </w:rPr>
        <w:br w:type="textWrapping"/>
      </w:r>
      <w:r>
        <w:rPr>
          <w:rFonts w:hint="eastAsia"/>
        </w:rPr>
        <w:br w:type="textWrapping"/>
      </w:r>
      <w:r>
        <w:rPr>
          <w:rFonts w:hint="eastAsia"/>
        </w:rPr>
        <w:br w:type="textWrapping"/>
      </w:r>
      <w:r>
        <w:rPr>
          <w:rFonts w:hint="eastAsia"/>
        </w:rPr>
        <w:br w:type="textWrapping"/>
      </w:r>
      <w:r>
        <w:rPr>
          <w:rFonts w:hint="eastAsia"/>
        </w:rPr>
        <w:br w:type="textWrapping"/>
      </w:r>
      <w:r>
        <w:rPr>
          <w:rFonts w:hint="eastAsia"/>
        </w:rPr>
        <w:br w:type="textWrapping"/>
      </w:r>
      <w:r>
        <w:rPr>
          <w:rFonts w:hint="eastAsia"/>
        </w:rPr>
        <w:br w:type="textWrapping"/>
      </w:r>
    </w:p>
    <w:tbl>
      <w:tblPr>
        <w:tblStyle w:val="4"/>
        <w:tblW w:w="8445" w:type="dxa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45"/>
        <w:gridCol w:w="2070"/>
        <w:gridCol w:w="3390"/>
        <w:gridCol w:w="234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名称</w:t>
            </w:r>
          </w:p>
        </w:tc>
        <w:tc>
          <w:tcPr>
            <w:tcW w:w="3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参数</w:t>
            </w:r>
          </w:p>
        </w:tc>
        <w:tc>
          <w:tcPr>
            <w:tcW w:w="2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验收要求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</w:t>
            </w: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光纤收发器-SC接口</w:t>
            </w:r>
          </w:p>
        </w:tc>
        <w:tc>
          <w:tcPr>
            <w:tcW w:w="3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一对光纤收发器，2个SC接口，1个千兆RJ45网口，工作波长1310nm，传输距离≥20KM，将电口信号与光口信号进行转换，传输介质：单模光纤、网线，技术标准：IEEE 802.3、IEEE 802.3u、IEEE 802.3ab、IEEE 802.3z、IEEE 802.3x，指示灯(光口和网口Link/Act、PWR)，光参数(平均发射光功率：-9 ~ 0dBm，接收灵敏度：-22dBm)</w:t>
            </w:r>
          </w:p>
        </w:tc>
        <w:tc>
          <w:tcPr>
            <w:tcW w:w="2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1、官网参数对比。</w:t>
            </w:r>
            <w:r>
              <w:rPr>
                <w:rFonts w:hint="eastAsia" w:ascii="宋体" w:hAnsi="宋体" w:eastAsia="宋体" w:cs="宋体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2、现场按照招标文件的产品参数进行验收。</w:t>
            </w:r>
          </w:p>
        </w:tc>
      </w:tr>
    </w:tbl>
    <w:p>
      <w:pPr>
        <w:bidi w:val="0"/>
        <w:rPr>
          <w:rFonts w:hint="eastAsia"/>
        </w:rPr>
      </w:pPr>
      <w:r>
        <w:rPr>
          <w:rFonts w:hint="eastAsia"/>
        </w:rPr>
        <w:br w:type="textWrapping"/>
      </w:r>
      <w:r>
        <w:rPr>
          <w:rFonts w:hint="eastAsia"/>
          <w:lang w:val="en-US" w:eastAsia="zh-CN"/>
        </w:rPr>
        <w:t>品牌：华为                          型号：WK-25G</w:t>
      </w:r>
      <w:r>
        <w:rPr>
          <w:rFonts w:hint="eastAsia"/>
          <w:lang w:val="en-US" w:eastAsia="zh-CN"/>
        </w:rPr>
        <w:br w:type="textWrapping"/>
      </w:r>
      <w:r>
        <w:rPr>
          <w:rFonts w:hint="eastAsia"/>
          <w:lang w:val="en-US" w:eastAsia="zh-CN"/>
        </w:rPr>
        <w:br w:type="textWrapping"/>
      </w:r>
      <w:r>
        <w:rPr>
          <w:rFonts w:hint="eastAsia"/>
          <w:lang w:val="en-US" w:eastAsia="zh-CN"/>
        </w:rPr>
        <w:t>华为：www.huawei.com</w:t>
      </w:r>
      <w:r>
        <w:rPr>
          <w:rFonts w:hint="eastAsia"/>
        </w:rPr>
        <w:br w:type="textWrapping"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HYPERLINK "https://e.huawei.com/cn/material/networking/campus-network/campusswitch/1edf6c3529614b22a26e7968b3f86136" </w:instrText>
      </w:r>
      <w:r>
        <w:rPr>
          <w:rFonts w:hint="eastAsia"/>
        </w:rPr>
        <w:fldChar w:fldCharType="separate"/>
      </w:r>
      <w:r>
        <w:rPr>
          <w:rStyle w:val="7"/>
          <w:rFonts w:hint="eastAsia"/>
        </w:rPr>
        <w:t>https://e.huawei.com/cn/material/networking/campus-network/campusswitch/1edf6c3529614b22a26e7968b3f86136</w:t>
      </w:r>
      <w:r>
        <w:rPr>
          <w:rFonts w:hint="eastAsia"/>
        </w:rPr>
        <w:fldChar w:fldCharType="end"/>
      </w:r>
    </w:p>
    <w:p>
      <w:pPr>
        <w:bidi w:val="0"/>
        <w:rPr>
          <w:rFonts w:hint="eastAsia"/>
        </w:rPr>
      </w:pPr>
    </w:p>
    <w:p>
      <w:pPr>
        <w:bidi w:val="0"/>
        <w:rPr>
          <w:rFonts w:hint="eastAsia"/>
        </w:rPr>
      </w:pPr>
      <w:r>
        <w:drawing>
          <wp:inline distT="0" distB="0" distL="114300" distR="114300">
            <wp:extent cx="2173605" cy="2197735"/>
            <wp:effectExtent l="0" t="0" r="17145" b="12065"/>
            <wp:docPr id="9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173605" cy="2197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br w:type="textWrapping"/>
      </w:r>
      <w:r>
        <w:rPr>
          <w:rFonts w:hint="eastAsia"/>
        </w:rPr>
        <w:br w:type="textWrapping"/>
      </w:r>
    </w:p>
    <w:p>
      <w:pPr>
        <w:bidi w:val="0"/>
        <w:rPr>
          <w:rFonts w:hint="eastAsia"/>
        </w:rPr>
      </w:pPr>
    </w:p>
    <w:p>
      <w:pPr>
        <w:bidi w:val="0"/>
        <w:rPr>
          <w:rFonts w:hint="eastAsia"/>
        </w:rPr>
      </w:pPr>
    </w:p>
    <w:p>
      <w:pPr>
        <w:bidi w:val="0"/>
        <w:rPr>
          <w:rFonts w:hint="eastAsia"/>
        </w:rPr>
      </w:pPr>
    </w:p>
    <w:p>
      <w:pPr>
        <w:bidi w:val="0"/>
        <w:rPr>
          <w:rFonts w:hint="eastAsia"/>
        </w:rPr>
      </w:pPr>
    </w:p>
    <w:p>
      <w:pPr>
        <w:bidi w:val="0"/>
        <w:rPr>
          <w:rFonts w:hint="eastAsia"/>
        </w:rPr>
      </w:pPr>
    </w:p>
    <w:p>
      <w:pPr>
        <w:bidi w:val="0"/>
        <w:rPr>
          <w:rFonts w:hint="eastAsia"/>
        </w:rPr>
      </w:pPr>
    </w:p>
    <w:p>
      <w:pPr>
        <w:bidi w:val="0"/>
        <w:rPr>
          <w:rFonts w:hint="eastAsia"/>
        </w:rPr>
      </w:pPr>
    </w:p>
    <w:p>
      <w:pPr>
        <w:bidi w:val="0"/>
        <w:rPr>
          <w:rFonts w:hint="eastAsia"/>
        </w:rPr>
      </w:pPr>
    </w:p>
    <w:p>
      <w:pPr>
        <w:bidi w:val="0"/>
        <w:rPr>
          <w:rFonts w:hint="eastAsia"/>
        </w:rPr>
      </w:pPr>
    </w:p>
    <w:p>
      <w:pPr>
        <w:bidi w:val="0"/>
        <w:rPr>
          <w:rFonts w:hint="eastAsia"/>
        </w:rPr>
      </w:pPr>
    </w:p>
    <w:tbl>
      <w:tblPr>
        <w:tblStyle w:val="4"/>
        <w:tblW w:w="8445" w:type="dxa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45"/>
        <w:gridCol w:w="1071"/>
        <w:gridCol w:w="5400"/>
        <w:gridCol w:w="1329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名称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参数</w:t>
            </w:r>
          </w:p>
        </w:tc>
        <w:tc>
          <w:tcPr>
            <w:tcW w:w="1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验收要求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</w:t>
            </w: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48口千兆交换机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千兆电口≥48个，千兆光口≥4个，Console口≥1个，交换容量≥320Gbps，支持半双工、全双工、自协商工作模式，支持MDI/MDI-X，支持流控(802.3x)、绿色以太网（EEE）、端口自动节能、动态链路聚合(802.3ad)、静态端口聚合、802.1p、802.1Q、电缆诊断、STP/RSTP/MSTP。支持TC snooping、BPDU 保护/根保护/环回保护/防TC-BPDU攻击保护功能。支持ARP、DHCP Client。防雷等级≥6KV。支持IGMP V1/V2/V3 Snooping、支持快速离开机制。支持Diff-Serv QoS、支持SP/WRR/SP+WRR、流量限速、802.1p/DSCP优先级映射优先级映射。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支持用户分级管理、黑洞MAC、端口 MAC地址学习数限制、SSL。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支持WEB页面配置、FTP、TFTP、Xmodem文件上下载管理。支持FTP、TFTP、Xmodem、SFTP文件上下载管理，支持SNMP V1/V2c/V3，支持NTP时钟，支持日志，支持集群管理。</w:t>
            </w:r>
          </w:p>
        </w:tc>
        <w:tc>
          <w:tcPr>
            <w:tcW w:w="1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1、官网参数对比。</w:t>
            </w:r>
            <w:r>
              <w:rPr>
                <w:rFonts w:hint="eastAsia" w:ascii="宋体" w:hAnsi="宋体" w:eastAsia="宋体" w:cs="宋体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2、现场按照招标文件的产品参数进行验收。</w:t>
            </w:r>
          </w:p>
        </w:tc>
      </w:tr>
    </w:tbl>
    <w:p>
      <w:pPr>
        <w:bidi w:val="0"/>
        <w:rPr>
          <w:rFonts w:hint="eastAsia"/>
        </w:rPr>
      </w:pPr>
    </w:p>
    <w:p>
      <w:pPr>
        <w:bidi w:val="0"/>
        <w:rPr>
          <w:rFonts w:hint="eastAsia"/>
        </w:rPr>
      </w:pPr>
      <w:r>
        <w:rPr>
          <w:rFonts w:hint="eastAsia"/>
        </w:rPr>
        <w:br w:type="textWrapping"/>
      </w:r>
      <w:r>
        <w:rPr>
          <w:rFonts w:hint="eastAsia"/>
          <w:lang w:val="en-US" w:eastAsia="zh-CN"/>
        </w:rPr>
        <w:t>品牌：华为                          型号：WK-25G</w:t>
      </w:r>
      <w:r>
        <w:rPr>
          <w:rFonts w:hint="eastAsia"/>
          <w:lang w:val="en-US" w:eastAsia="zh-CN"/>
        </w:rPr>
        <w:br w:type="textWrapping"/>
      </w:r>
      <w:r>
        <w:rPr>
          <w:rFonts w:hint="eastAsia"/>
          <w:lang w:val="en-US" w:eastAsia="zh-CN"/>
        </w:rPr>
        <w:br w:type="textWrapping"/>
      </w:r>
      <w:r>
        <w:rPr>
          <w:rFonts w:hint="eastAsia"/>
          <w:lang w:val="en-US" w:eastAsia="zh-CN"/>
        </w:rPr>
        <w:t>华为：www.huawei.com</w:t>
      </w:r>
      <w:r>
        <w:rPr>
          <w:rFonts w:hint="eastAsia"/>
        </w:rPr>
        <w:br w:type="textWrapping"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HYPERLINK "https://e.huawei.com/cn/material/networking/campus-network/campusswitch/1edf6c3529614b22a26e7968b3f86136" </w:instrText>
      </w:r>
      <w:r>
        <w:rPr>
          <w:rFonts w:hint="eastAsia"/>
        </w:rPr>
        <w:fldChar w:fldCharType="separate"/>
      </w:r>
      <w:r>
        <w:rPr>
          <w:rStyle w:val="7"/>
          <w:rFonts w:hint="eastAsia"/>
        </w:rPr>
        <w:t>https://e.huawei.com/cn/material/networking/campus-network/campusswitch/1edf6c3529614b22a26e7968b3f86136</w:t>
      </w:r>
      <w:r>
        <w:rPr>
          <w:rFonts w:hint="eastAsia"/>
        </w:rPr>
        <w:fldChar w:fldCharType="end"/>
      </w:r>
    </w:p>
    <w:p>
      <w:pPr>
        <w:bidi w:val="0"/>
        <w:rPr>
          <w:rFonts w:hint="eastAsia"/>
        </w:rPr>
      </w:pPr>
    </w:p>
    <w:p>
      <w:pPr>
        <w:bidi w:val="0"/>
        <w:rPr>
          <w:rFonts w:hint="eastAsia"/>
        </w:rPr>
      </w:pPr>
      <w:r>
        <w:drawing>
          <wp:inline distT="0" distB="0" distL="114300" distR="114300">
            <wp:extent cx="2173605" cy="2197735"/>
            <wp:effectExtent l="0" t="0" r="17145" b="12065"/>
            <wp:docPr id="10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173605" cy="2197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br w:type="textWrapping"/>
      </w:r>
      <w:r>
        <w:rPr>
          <w:rFonts w:hint="eastAsia"/>
        </w:rPr>
        <w:br w:type="textWrapping"/>
      </w:r>
      <w:r>
        <w:rPr>
          <w:rFonts w:hint="eastAsia"/>
        </w:rPr>
        <w:br w:type="textWrapping"/>
      </w:r>
      <w:r>
        <w:rPr>
          <w:rFonts w:hint="eastAsia"/>
        </w:rPr>
        <w:br w:type="textWrapping"/>
      </w:r>
      <w:r>
        <w:rPr>
          <w:rFonts w:hint="eastAsia"/>
        </w:rPr>
        <w:br w:type="textWrapping"/>
      </w:r>
      <w:r>
        <w:rPr>
          <w:rFonts w:hint="eastAsia"/>
        </w:rPr>
        <w:br w:type="textWrapping"/>
      </w:r>
      <w:r>
        <w:rPr>
          <w:rFonts w:hint="eastAsia"/>
        </w:rPr>
        <w:br w:type="textWrapping"/>
      </w:r>
    </w:p>
    <w:tbl>
      <w:tblPr>
        <w:tblStyle w:val="4"/>
        <w:tblW w:w="8445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45"/>
        <w:gridCol w:w="743"/>
        <w:gridCol w:w="5900"/>
        <w:gridCol w:w="1157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名称</w:t>
            </w:r>
          </w:p>
        </w:tc>
        <w:tc>
          <w:tcPr>
            <w:tcW w:w="5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参数</w:t>
            </w:r>
          </w:p>
        </w:tc>
        <w:tc>
          <w:tcPr>
            <w:tcW w:w="11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验收要求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8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</w:t>
            </w:r>
          </w:p>
        </w:tc>
        <w:tc>
          <w:tcPr>
            <w:tcW w:w="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多WAN口路由器</w:t>
            </w:r>
          </w:p>
        </w:tc>
        <w:tc>
          <w:tcPr>
            <w:tcW w:w="5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1000M电口WAN口≥4个，1000M电口LAN口≥1个，Console端口≥1个，带机量≥300，支持网络协议：TCP/IP、DHCP、ICMP、NAT、PPPoE、SNTP、HTTP、DNS、H.323、SIP、DDNS，支持接口设置、DHCP服务器、MAC地址设置、VLAN（多局域网）、交换机设置、DNS代理，支持AP设置，管理AP数量≥100台，支持无线网络设置，支持无线客户端状态，支持一对一NAT、NAPT、虚拟服务器、ALG、NAT-DMZ，IP带宽控制、连接数控制、流量/连接数监控，最大并发连接数≥100000条，智能均衡、ISP选路、特殊应用程序选路、在线检测、线路备份，策略路由、静态路由，支持ARP扫描、ARP列表、GARP，支持 IP/MAC 绑定，支持设置MAC地址过滤黑白名单，支持访问控制列表，支持社交软件/ 视频软件/ 音乐软件/ 购物休闲软件/ 新闻资讯软件/P2P 软件/金融软件/网络游戏/ 应用商店/ 基础应用等各种常见应用限制，支持网址分组过滤、URL过滤，支持行为审计，支持IPSec、PPTP、L2TP VPN，支持Web认证，支持本地认证、Radius认证、短信认证、免认证策略，支持PPPoE服务器、动态DNS、UPnP服务，支持配置备份与导入配置、接口流量统计、IP流量统计、ping、tracert诊断工具、时间设置、日志。</w:t>
            </w:r>
          </w:p>
        </w:tc>
        <w:tc>
          <w:tcPr>
            <w:tcW w:w="11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1、官网参数对比。</w:t>
            </w:r>
            <w:r>
              <w:rPr>
                <w:rFonts w:hint="eastAsia" w:ascii="宋体" w:hAnsi="宋体" w:eastAsia="宋体" w:cs="宋体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2、现场按照招标文件的产品参数进行验收。</w:t>
            </w:r>
          </w:p>
        </w:tc>
      </w:tr>
    </w:tbl>
    <w:p>
      <w:pPr>
        <w:bidi w:val="0"/>
        <w:rPr>
          <w:rFonts w:hint="eastAsia"/>
        </w:rPr>
      </w:pPr>
      <w:r>
        <w:rPr>
          <w:rFonts w:hint="eastAsia"/>
        </w:rPr>
        <w:br w:type="textWrapping"/>
      </w:r>
      <w:r>
        <w:rPr>
          <w:rFonts w:hint="eastAsia"/>
          <w:lang w:val="en-US" w:eastAsia="zh-CN"/>
        </w:rPr>
        <w:t>品牌：华为                          型号：WK-25G</w:t>
      </w:r>
      <w:r>
        <w:rPr>
          <w:rFonts w:hint="eastAsia"/>
          <w:lang w:val="en-US" w:eastAsia="zh-CN"/>
        </w:rPr>
        <w:br w:type="textWrapping"/>
      </w:r>
      <w:r>
        <w:rPr>
          <w:rFonts w:hint="eastAsia"/>
          <w:lang w:val="en-US" w:eastAsia="zh-CN"/>
        </w:rPr>
        <w:br w:type="textWrapping"/>
      </w:r>
      <w:r>
        <w:rPr>
          <w:rFonts w:hint="eastAsia"/>
          <w:lang w:val="en-US" w:eastAsia="zh-CN"/>
        </w:rPr>
        <w:t>华为：www.huawei.com</w:t>
      </w:r>
      <w:r>
        <w:rPr>
          <w:rFonts w:hint="eastAsia"/>
        </w:rPr>
        <w:br w:type="textWrapping"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HYPERLINK "https://e.huawei.com/cn/material/networking/campus-network/campusswitch/1edf6c3529614b22a26e7968b3f86136" </w:instrText>
      </w:r>
      <w:r>
        <w:rPr>
          <w:rFonts w:hint="eastAsia"/>
        </w:rPr>
        <w:fldChar w:fldCharType="separate"/>
      </w:r>
      <w:r>
        <w:rPr>
          <w:rStyle w:val="7"/>
          <w:rFonts w:hint="eastAsia"/>
        </w:rPr>
        <w:t>https://e.huawei.com/cn/material/networking/campus-network/campusswitch/1edf6c3529614b22a26e7968b3f86136</w:t>
      </w:r>
      <w:r>
        <w:rPr>
          <w:rFonts w:hint="eastAsia"/>
        </w:rPr>
        <w:fldChar w:fldCharType="end"/>
      </w:r>
    </w:p>
    <w:p>
      <w:pPr>
        <w:bidi w:val="0"/>
        <w:rPr>
          <w:rFonts w:hint="eastAsia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rPr>
          <w:rFonts w:hint="eastAsia"/>
        </w:rPr>
      </w:pPr>
      <w:r>
        <w:drawing>
          <wp:inline distT="0" distB="0" distL="114300" distR="114300">
            <wp:extent cx="2173605" cy="2197735"/>
            <wp:effectExtent l="0" t="0" r="17145" b="12065"/>
            <wp:docPr id="1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173605" cy="2197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br w:type="textWrapping"/>
      </w:r>
      <w:r>
        <w:rPr>
          <w:rFonts w:hint="eastAsia"/>
        </w:rPr>
        <w:br w:type="textWrapping"/>
      </w:r>
      <w:r>
        <w:rPr>
          <w:rFonts w:hint="eastAsia"/>
        </w:rPr>
        <w:br w:type="textWrapping"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rPr>
          <w:rFonts w:hint="eastAsia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rPr>
          <w:rFonts w:hint="eastAsia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rPr>
          <w:rFonts w:hint="eastAsia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rPr>
          <w:rFonts w:hint="eastAsia"/>
        </w:rPr>
      </w:pPr>
    </w:p>
    <w:tbl>
      <w:tblPr>
        <w:tblStyle w:val="4"/>
        <w:tblW w:w="8445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45"/>
        <w:gridCol w:w="954"/>
        <w:gridCol w:w="5517"/>
        <w:gridCol w:w="1329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名称</w:t>
            </w:r>
          </w:p>
        </w:tc>
        <w:tc>
          <w:tcPr>
            <w:tcW w:w="5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参数</w:t>
            </w:r>
          </w:p>
        </w:tc>
        <w:tc>
          <w:tcPr>
            <w:tcW w:w="1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验收要求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9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</w:t>
            </w:r>
          </w:p>
        </w:tc>
        <w:tc>
          <w:tcPr>
            <w:tcW w:w="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48口POE交换机</w:t>
            </w:r>
          </w:p>
        </w:tc>
        <w:tc>
          <w:tcPr>
            <w:tcW w:w="5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千兆电口≥48个，千兆光口≥4个，支持PoE的电口≥48个，支持静态MAC，支持端口镜像，支持端口隔离，支持STP/RSTP/MSTP，VLAN支持802.1Q VLAN、GUEST VLAN，最大4K个VLAN，支持静态路由，支持DHCP Snooping，支持IGMP V1/V2/V3 Snooping，支持WRR，支持802.1P优先级、DSCP优先级，支持ACL，支持IPv6 Ping、IPv6 Telnet、IPv6 SSH，支持用户分级管理和口令保护，支持SSHv2，支持SSL，支持防Dos攻击，支持MAC地址限制，支持IP＋MAC+PORT+VLAN绑定，支持802.1x，支持SNMPv3，支持WEB，支持日志。</w:t>
            </w:r>
          </w:p>
        </w:tc>
        <w:tc>
          <w:tcPr>
            <w:tcW w:w="1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1、官网参数对比。</w:t>
            </w:r>
            <w:r>
              <w:rPr>
                <w:rFonts w:hint="eastAsia" w:ascii="宋体" w:hAnsi="宋体" w:eastAsia="宋体" w:cs="宋体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2、现场按照招标文件的产品参数进行验收。</w:t>
            </w:r>
          </w:p>
        </w:tc>
      </w:tr>
    </w:tbl>
    <w:p>
      <w:pPr>
        <w:bidi w:val="0"/>
        <w:rPr>
          <w:rFonts w:hint="eastAsia"/>
        </w:rPr>
      </w:pPr>
      <w:r>
        <w:rPr>
          <w:rFonts w:hint="eastAsia"/>
        </w:rPr>
        <w:br w:type="textWrapping"/>
      </w:r>
      <w:r>
        <w:rPr>
          <w:rFonts w:hint="eastAsia"/>
          <w:lang w:val="en-US" w:eastAsia="zh-CN"/>
        </w:rPr>
        <w:t>品牌：华为                          型号：WK-25G</w:t>
      </w:r>
      <w:r>
        <w:rPr>
          <w:rFonts w:hint="eastAsia"/>
          <w:lang w:val="en-US" w:eastAsia="zh-CN"/>
        </w:rPr>
        <w:br w:type="textWrapping"/>
      </w:r>
      <w:r>
        <w:rPr>
          <w:rFonts w:hint="eastAsia"/>
          <w:lang w:val="en-US" w:eastAsia="zh-CN"/>
        </w:rPr>
        <w:br w:type="textWrapping"/>
      </w:r>
      <w:r>
        <w:rPr>
          <w:rFonts w:hint="eastAsia"/>
          <w:lang w:val="en-US" w:eastAsia="zh-CN"/>
        </w:rPr>
        <w:t>华为：www.huawei.com</w:t>
      </w:r>
      <w:r>
        <w:rPr>
          <w:rFonts w:hint="eastAsia"/>
        </w:rPr>
        <w:br w:type="textWrapping"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HYPERLINK "https://e.huawei.com/cn/material/networking/campus-network/campusswitch/1edf6c3529614b22a26e7968b3f86136" </w:instrText>
      </w:r>
      <w:r>
        <w:rPr>
          <w:rFonts w:hint="eastAsia"/>
        </w:rPr>
        <w:fldChar w:fldCharType="separate"/>
      </w:r>
      <w:r>
        <w:rPr>
          <w:rStyle w:val="7"/>
          <w:rFonts w:hint="eastAsia"/>
        </w:rPr>
        <w:t>https://e.huawei.com/cn/material/networking/campus-network/campusswitch/1edf6c3529614b22a26e7968b3f86136</w:t>
      </w:r>
      <w:r>
        <w:rPr>
          <w:rFonts w:hint="eastAsia"/>
        </w:rPr>
        <w:fldChar w:fldCharType="end"/>
      </w:r>
    </w:p>
    <w:p>
      <w:pPr>
        <w:bidi w:val="0"/>
        <w:rPr>
          <w:rFonts w:hint="eastAsia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rPr>
          <w:rFonts w:hint="eastAsia"/>
        </w:rPr>
      </w:pPr>
      <w:r>
        <w:drawing>
          <wp:inline distT="0" distB="0" distL="114300" distR="114300">
            <wp:extent cx="2173605" cy="2197735"/>
            <wp:effectExtent l="0" t="0" r="17145" b="1206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173605" cy="2197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br w:type="textWrapping"/>
      </w:r>
      <w:r>
        <w:br w:type="textWrapping"/>
      </w:r>
      <w:r>
        <w:br w:type="textWrapping"/>
      </w:r>
      <w:r>
        <w:br w:type="textWrapping"/>
      </w:r>
      <w:r>
        <w:br w:type="textWrapping"/>
      </w:r>
      <w:r>
        <w:br w:type="textWrapping"/>
      </w:r>
      <w:r>
        <w:br w:type="textWrapping"/>
      </w:r>
      <w:r>
        <w:br w:type="textWrapping"/>
      </w:r>
      <w:r>
        <w:br w:type="textWrapping"/>
      </w:r>
      <w:r>
        <w:br w:type="textWrapping"/>
      </w:r>
      <w:r>
        <w:br w:type="textWrapping"/>
      </w:r>
      <w:r>
        <w:br w:type="textWrapping"/>
      </w:r>
      <w:r>
        <w:br w:type="textWrapping"/>
      </w:r>
      <w:r>
        <w:rPr>
          <w:rFonts w:hint="eastAsia"/>
        </w:rPr>
        <w:br w:type="textWrapping"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rPr>
          <w:rFonts w:hint="eastAsia"/>
        </w:rPr>
      </w:pPr>
    </w:p>
    <w:tbl>
      <w:tblPr>
        <w:tblStyle w:val="4"/>
        <w:tblW w:w="8445" w:type="dxa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45"/>
        <w:gridCol w:w="1215"/>
        <w:gridCol w:w="5200"/>
        <w:gridCol w:w="138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名称</w:t>
            </w:r>
          </w:p>
        </w:tc>
        <w:tc>
          <w:tcPr>
            <w:tcW w:w="5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参数</w:t>
            </w:r>
          </w:p>
        </w:tc>
        <w:tc>
          <w:tcPr>
            <w:tcW w:w="1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验收要求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监控摄像头</w:t>
            </w:r>
          </w:p>
        </w:tc>
        <w:tc>
          <w:tcPr>
            <w:tcW w:w="5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个摄像头，摄像头要求：全彩夜视，支持双向对话，清晰度≥800W像素，拍摄有效距离≥10米，支持人形检测或侦测，检测到有人出现时发出声光报警，带扬声器，支持H.265编码，手机可以远程调整摄像头旋转以便拍摄房间的不同位置，支持onvif协议，供电方式(POE)。</w:t>
            </w:r>
          </w:p>
        </w:tc>
        <w:tc>
          <w:tcPr>
            <w:tcW w:w="1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1、官网参数对比。</w:t>
            </w:r>
            <w:r>
              <w:rPr>
                <w:rFonts w:hint="eastAsia" w:ascii="宋体" w:hAnsi="宋体" w:eastAsia="宋体" w:cs="宋体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2、现场按照招标文件的产品参数进行验收。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rPr>
          <w:rFonts w:hint="eastAsia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rPr>
          <w:rFonts w:hint="eastAsia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rPr>
          <w:rFonts w:hint="eastAsia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rPr>
          <w:rFonts w:hint="eastAsia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rPr>
          <w:rFonts w:hint="eastAsia"/>
        </w:rPr>
      </w:pPr>
    </w:p>
    <w:p>
      <w:pPr>
        <w:bidi w:val="0"/>
        <w:rPr>
          <w:rFonts w:hint="eastAsia"/>
        </w:rPr>
      </w:pPr>
      <w:r>
        <w:rPr>
          <w:rFonts w:hint="eastAsia"/>
        </w:rPr>
        <w:br w:type="textWrapping"/>
      </w:r>
      <w:r>
        <w:rPr>
          <w:rFonts w:hint="eastAsia"/>
          <w:lang w:val="en-US" w:eastAsia="zh-CN"/>
        </w:rPr>
        <w:t>品牌：华为                          型号：WK-25G</w:t>
      </w:r>
      <w:r>
        <w:rPr>
          <w:rFonts w:hint="eastAsia"/>
          <w:lang w:val="en-US" w:eastAsia="zh-CN"/>
        </w:rPr>
        <w:br w:type="textWrapping"/>
      </w:r>
      <w:r>
        <w:rPr>
          <w:rFonts w:hint="eastAsia"/>
          <w:lang w:val="en-US" w:eastAsia="zh-CN"/>
        </w:rPr>
        <w:br w:type="textWrapping"/>
      </w:r>
      <w:r>
        <w:rPr>
          <w:rFonts w:hint="eastAsia"/>
          <w:lang w:val="en-US" w:eastAsia="zh-CN"/>
        </w:rPr>
        <w:t>华为：www.huawei.com</w:t>
      </w:r>
      <w:r>
        <w:rPr>
          <w:rFonts w:hint="eastAsia"/>
        </w:rPr>
        <w:br w:type="textWrapping"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HYPERLINK "https://e.huawei.com/cn/material/networking/campus-network/campusswitch/1edf6c3529614b22a26e7968b3f86136" </w:instrText>
      </w:r>
      <w:r>
        <w:rPr>
          <w:rFonts w:hint="eastAsia"/>
        </w:rPr>
        <w:fldChar w:fldCharType="separate"/>
      </w:r>
      <w:r>
        <w:rPr>
          <w:rStyle w:val="7"/>
          <w:rFonts w:hint="eastAsia"/>
        </w:rPr>
        <w:t>https://e.huawei.com/cn/material/networking/campus-network/campusswitch/1edf6c3529614b22a26e7968b3f86136</w:t>
      </w:r>
      <w:r>
        <w:rPr>
          <w:rFonts w:hint="eastAsia"/>
        </w:rPr>
        <w:fldChar w:fldCharType="end"/>
      </w:r>
    </w:p>
    <w:p>
      <w:pPr>
        <w:bidi w:val="0"/>
        <w:rPr>
          <w:rFonts w:hint="eastAsia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rPr>
          <w:rFonts w:hint="eastAsia"/>
        </w:rPr>
      </w:pPr>
      <w:r>
        <w:drawing>
          <wp:inline distT="0" distB="0" distL="114300" distR="114300">
            <wp:extent cx="2173605" cy="2197735"/>
            <wp:effectExtent l="0" t="0" r="17145" b="12065"/>
            <wp:docPr id="1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173605" cy="2197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br w:type="textWrapping"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rPr>
          <w:rFonts w:hint="eastAsia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rPr>
          <w:rFonts w:hint="eastAsia"/>
        </w:rPr>
      </w:pPr>
      <w:bookmarkStart w:id="0" w:name="_GoBack"/>
      <w:bookmarkEnd w:id="0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rPr>
          <w:rFonts w:hint="eastAsia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rPr>
          <w:rFonts w:hint="eastAsia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rPr>
          <w:rFonts w:hint="eastAsia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rPr>
          <w:rFonts w:hint="eastAsia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rPr>
          <w:rFonts w:hint="eastAsia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</w:pPr>
      <w:r>
        <w:rPr>
          <w:rFonts w:hint="eastAsia"/>
        </w:rPr>
        <w:br w:type="textWrapping"/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894E98"/>
    <w:rsid w:val="036B2A5B"/>
    <w:rsid w:val="04296B22"/>
    <w:rsid w:val="09852E04"/>
    <w:rsid w:val="09A9203B"/>
    <w:rsid w:val="0A2A13DD"/>
    <w:rsid w:val="0CE16EDB"/>
    <w:rsid w:val="0D290E33"/>
    <w:rsid w:val="0D703EB2"/>
    <w:rsid w:val="0E8C5DC7"/>
    <w:rsid w:val="0ECE7DB4"/>
    <w:rsid w:val="13AC2BC8"/>
    <w:rsid w:val="14C9205A"/>
    <w:rsid w:val="14E66C8A"/>
    <w:rsid w:val="17BB4F8C"/>
    <w:rsid w:val="185E1248"/>
    <w:rsid w:val="1BFE3E07"/>
    <w:rsid w:val="1D071950"/>
    <w:rsid w:val="1D6C308A"/>
    <w:rsid w:val="1EEE4E67"/>
    <w:rsid w:val="1F9C7F7E"/>
    <w:rsid w:val="228312CA"/>
    <w:rsid w:val="23674CB4"/>
    <w:rsid w:val="23D57AED"/>
    <w:rsid w:val="240F67D7"/>
    <w:rsid w:val="27053191"/>
    <w:rsid w:val="27925C46"/>
    <w:rsid w:val="29557671"/>
    <w:rsid w:val="2C112A6B"/>
    <w:rsid w:val="2CCA6522"/>
    <w:rsid w:val="2D4C49EB"/>
    <w:rsid w:val="2DBD0FFF"/>
    <w:rsid w:val="2E13004E"/>
    <w:rsid w:val="30597EA8"/>
    <w:rsid w:val="30C16C61"/>
    <w:rsid w:val="30CE37EC"/>
    <w:rsid w:val="310E34E1"/>
    <w:rsid w:val="3195785A"/>
    <w:rsid w:val="3244340E"/>
    <w:rsid w:val="355D0A17"/>
    <w:rsid w:val="35D06969"/>
    <w:rsid w:val="36264F01"/>
    <w:rsid w:val="366C388B"/>
    <w:rsid w:val="37835168"/>
    <w:rsid w:val="3901257E"/>
    <w:rsid w:val="3A5519E2"/>
    <w:rsid w:val="3A8D2D62"/>
    <w:rsid w:val="3B094512"/>
    <w:rsid w:val="3BCC084D"/>
    <w:rsid w:val="3BF44DA7"/>
    <w:rsid w:val="3E1C29AE"/>
    <w:rsid w:val="3E1F3A73"/>
    <w:rsid w:val="3F266F1C"/>
    <w:rsid w:val="3F9E2431"/>
    <w:rsid w:val="42763C2F"/>
    <w:rsid w:val="435A6ED9"/>
    <w:rsid w:val="43A30465"/>
    <w:rsid w:val="44087FAD"/>
    <w:rsid w:val="45F17964"/>
    <w:rsid w:val="45F31C08"/>
    <w:rsid w:val="468B7ADC"/>
    <w:rsid w:val="46E90049"/>
    <w:rsid w:val="486716A4"/>
    <w:rsid w:val="4A0C6907"/>
    <w:rsid w:val="4FBA1A84"/>
    <w:rsid w:val="4FC61007"/>
    <w:rsid w:val="503E5CE2"/>
    <w:rsid w:val="52F835C7"/>
    <w:rsid w:val="545B1102"/>
    <w:rsid w:val="54A60837"/>
    <w:rsid w:val="54D2267F"/>
    <w:rsid w:val="54EC6C0F"/>
    <w:rsid w:val="552E2BC0"/>
    <w:rsid w:val="55BE5A2F"/>
    <w:rsid w:val="561D0C7B"/>
    <w:rsid w:val="595275CC"/>
    <w:rsid w:val="5A191C3E"/>
    <w:rsid w:val="5E161792"/>
    <w:rsid w:val="5E1D1F78"/>
    <w:rsid w:val="5F7B2132"/>
    <w:rsid w:val="5FE77ECD"/>
    <w:rsid w:val="601C3DB8"/>
    <w:rsid w:val="604D46A7"/>
    <w:rsid w:val="60B371F0"/>
    <w:rsid w:val="61345DD3"/>
    <w:rsid w:val="63976231"/>
    <w:rsid w:val="654B3976"/>
    <w:rsid w:val="673143CD"/>
    <w:rsid w:val="6831613B"/>
    <w:rsid w:val="68F1022A"/>
    <w:rsid w:val="69ED1144"/>
    <w:rsid w:val="6A0D7890"/>
    <w:rsid w:val="6A6205E7"/>
    <w:rsid w:val="6AE64748"/>
    <w:rsid w:val="6D7B4582"/>
    <w:rsid w:val="6DE168A6"/>
    <w:rsid w:val="71926C8F"/>
    <w:rsid w:val="71E25069"/>
    <w:rsid w:val="743E3FAE"/>
    <w:rsid w:val="74F45C11"/>
    <w:rsid w:val="76546112"/>
    <w:rsid w:val="76F321C6"/>
    <w:rsid w:val="780809A7"/>
    <w:rsid w:val="78544422"/>
    <w:rsid w:val="788D1961"/>
    <w:rsid w:val="7CC1731D"/>
    <w:rsid w:val="7E8631C4"/>
    <w:rsid w:val="7F080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宋体" w:asciiTheme="minorAscii" w:hAnsiTheme="minorAscii" w:cstheme="minorBidi"/>
      <w:kern w:val="2"/>
      <w:sz w:val="24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6">
    <w:name w:val="FollowedHyperlink"/>
    <w:basedOn w:val="5"/>
    <w:qFormat/>
    <w:uiPriority w:val="0"/>
    <w:rPr>
      <w:color w:val="800080"/>
      <w:u w:val="single"/>
    </w:rPr>
  </w:style>
  <w:style w:type="character" w:styleId="7">
    <w:name w:val="Hyperlink"/>
    <w:basedOn w:val="5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2024-08-06T05:08:00Z</dcterms:created>
  <dc:creator>Administrator</dc:creator>
  <cp:lastModifiedBy>碧波荡漾</cp:lastModifiedBy>
  <dcterms:modified xsi:type="dcterms:W3CDTF">2024-08-06T12:40:11Z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